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8"/>
        <w:gridCol w:w="802"/>
        <w:gridCol w:w="7585"/>
      </w:tblGrid>
      <w:tr w:rsidR="00671BA3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671BA3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671BA3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0C7DD5" w:rsidRPr="00F63850" w:rsidRDefault="00A460EF" w:rsidP="00E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0EF">
              <w:rPr>
                <w:rFonts w:ascii="Arial" w:hAnsi="Arial" w:cs="Arial"/>
                <w:b/>
                <w:bCs/>
                <w:sz w:val="20"/>
                <w:szCs w:val="20"/>
              </w:rPr>
              <w:t>Zezwolenie na sprzedaż napojów alkoholowych na terenie Gminy Niedrzwica Duża</w:t>
            </w:r>
          </w:p>
        </w:tc>
      </w:tr>
      <w:tr w:rsidR="00CE2CA9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C26C78" w:rsidRPr="00C26C78" w:rsidRDefault="00C26C78" w:rsidP="00C26C78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>Ustawa z dnia 26 października 1982 r. o wychowaniu w trzeźwości i przeciwdziałaniu alkoholizmowi (tekst jednolity Dz.U. z 2019 r., poz. 2277);</w:t>
            </w:r>
          </w:p>
          <w:p w:rsidR="00C26C78" w:rsidRPr="00C26C78" w:rsidRDefault="00C26C78" w:rsidP="00C26C78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>Ustawa z dnia 14 czerwca 1960 r. - Kodeks postępowania administracyjnego</w:t>
            </w:r>
            <w:r w:rsidR="001E3D6D">
              <w:rPr>
                <w:rFonts w:ascii="Arial" w:hAnsi="Arial" w:cs="Arial"/>
                <w:sz w:val="20"/>
                <w:szCs w:val="20"/>
              </w:rPr>
              <w:br/>
            </w:r>
            <w:r w:rsidRPr="00C26C78">
              <w:rPr>
                <w:rFonts w:ascii="Arial" w:hAnsi="Arial" w:cs="Arial"/>
                <w:sz w:val="20"/>
                <w:szCs w:val="20"/>
              </w:rPr>
              <w:t>(Dz.U. z 20</w:t>
            </w:r>
            <w:r w:rsidR="00457FFB">
              <w:rPr>
                <w:rFonts w:ascii="Arial" w:hAnsi="Arial" w:cs="Arial"/>
                <w:sz w:val="20"/>
                <w:szCs w:val="20"/>
              </w:rPr>
              <w:t>20</w:t>
            </w:r>
            <w:r w:rsidRPr="00C26C78">
              <w:rPr>
                <w:rFonts w:ascii="Arial" w:hAnsi="Arial" w:cs="Arial"/>
                <w:sz w:val="20"/>
                <w:szCs w:val="20"/>
              </w:rPr>
              <w:t xml:space="preserve"> r., poz. 2</w:t>
            </w:r>
            <w:r w:rsidR="00457FFB">
              <w:rPr>
                <w:rFonts w:ascii="Arial" w:hAnsi="Arial" w:cs="Arial"/>
                <w:sz w:val="20"/>
                <w:szCs w:val="20"/>
              </w:rPr>
              <w:t>56</w:t>
            </w:r>
            <w:r w:rsidRPr="00C26C7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C63F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F4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C63F47">
              <w:rPr>
                <w:rFonts w:ascii="Arial" w:hAnsi="Arial" w:cs="Arial"/>
                <w:sz w:val="20"/>
                <w:szCs w:val="20"/>
              </w:rPr>
              <w:t>.</w:t>
            </w:r>
            <w:r w:rsidRPr="00C26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F47">
              <w:rPr>
                <w:rFonts w:ascii="Arial" w:hAnsi="Arial" w:cs="Arial"/>
                <w:sz w:val="20"/>
                <w:szCs w:val="20"/>
              </w:rPr>
              <w:t>zm.</w:t>
            </w:r>
            <w:r w:rsidRPr="00C26C78">
              <w:rPr>
                <w:rFonts w:ascii="Arial" w:hAnsi="Arial" w:cs="Arial"/>
                <w:sz w:val="20"/>
                <w:szCs w:val="20"/>
              </w:rPr>
              <w:t>)</w:t>
            </w:r>
            <w:r w:rsidR="00C63F4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C6E5A" w:rsidRDefault="00C26C78" w:rsidP="00C63F47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 xml:space="preserve">Ustawa z dnia 16 listopada 2006 r. o opłacie skarbowej (Dz.U. z 2019 r., poz. 1000 </w:t>
            </w:r>
            <w:r w:rsidR="00C63F47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C63F4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C63F47">
              <w:rPr>
                <w:rFonts w:ascii="Arial" w:hAnsi="Arial" w:cs="Arial"/>
                <w:sz w:val="20"/>
                <w:szCs w:val="20"/>
              </w:rPr>
              <w:t>. zm.);</w:t>
            </w:r>
          </w:p>
          <w:p w:rsidR="00C63F47" w:rsidRDefault="001E3D6D" w:rsidP="008417C1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</w:t>
            </w:r>
            <w:r w:rsidR="008417C1" w:rsidRPr="008417C1">
              <w:rPr>
                <w:rFonts w:ascii="Arial" w:hAnsi="Arial" w:cs="Arial"/>
                <w:sz w:val="20"/>
                <w:szCs w:val="20"/>
              </w:rPr>
              <w:t xml:space="preserve">Nr XLII/260/18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24 kwietnia 2018 r. </w:t>
            </w:r>
            <w:r w:rsidR="008417C1">
              <w:rPr>
                <w:rFonts w:ascii="Arial" w:hAnsi="Arial" w:cs="Arial"/>
                <w:sz w:val="20"/>
                <w:szCs w:val="20"/>
              </w:rPr>
              <w:t xml:space="preserve">Rady Gminy Niedrzwica Duża </w:t>
            </w: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Pr="001E3D6D">
              <w:rPr>
                <w:rFonts w:ascii="Arial" w:hAnsi="Arial" w:cs="Arial"/>
                <w:sz w:val="20"/>
                <w:szCs w:val="20"/>
              </w:rPr>
              <w:t>określenia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 miejsc publicznych, w których dopuszcza się możliwość spożywania napojów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alkoholowych na terenie Gminy Niedrzwica Duża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Dz.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Urz.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Woj.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Lub.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 2018r, poz.2648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460EF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A460EF" w:rsidRDefault="00A460EF" w:rsidP="00A460EF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460EF">
              <w:rPr>
                <w:rFonts w:ascii="Arial" w:hAnsi="Arial" w:cs="Arial"/>
                <w:bCs/>
                <w:sz w:val="20"/>
                <w:szCs w:val="20"/>
              </w:rPr>
              <w:t xml:space="preserve">Uchwała Nr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XLII/259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/18 z dnia 24 kwietnia 2018 r. Rady Gminy Niedrzwica Duża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sprawie ustalenia maksymalnej liczby zezwoleń na sprzedaż napojów alkoholowych oraz zasad usytuowania miejsc sprzedaży i podawania tych napojów na terenie Gminy Niedrzwica Duża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Dz.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Urz.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Woj.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60EF">
              <w:rPr>
                <w:rFonts w:ascii="Arial" w:hAnsi="Arial" w:cs="Arial"/>
                <w:bCs/>
                <w:sz w:val="20"/>
                <w:szCs w:val="20"/>
              </w:rPr>
              <w:t>Lub. Z 2018r, poz.2647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96F8A" w:rsidRPr="001E3D6D" w:rsidRDefault="00896F8A" w:rsidP="008417C1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2CA9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Default="002D1550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43495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="00434950">
              <w:rPr>
                <w:rFonts w:ascii="Arial" w:hAnsi="Arial" w:cs="Arial"/>
                <w:sz w:val="20"/>
                <w:szCs w:val="20"/>
              </w:rPr>
              <w:t>Herliczek</w:t>
            </w:r>
            <w:proofErr w:type="spellEnd"/>
          </w:p>
          <w:p w:rsidR="00896F8A" w:rsidRPr="00F63850" w:rsidRDefault="00896F8A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671BA3" w:rsidRPr="00671BA3" w:rsidRDefault="00671BA3" w:rsidP="00671BA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wniosek o wydanie zezwolenia na sprzedaż napojów alkoholowych na terenie</w:t>
            </w:r>
          </w:p>
          <w:p w:rsidR="00671BA3" w:rsidRDefault="00671BA3" w:rsidP="00671BA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Gminy Niedrzwicy Dużej</w:t>
            </w:r>
          </w:p>
          <w:p w:rsidR="00896F8A" w:rsidRPr="00F63850" w:rsidRDefault="00671BA3" w:rsidP="00671BA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71BA3">
              <w:rPr>
                <w:rFonts w:ascii="Arial" w:hAnsi="Arial" w:cs="Arial"/>
                <w:sz w:val="20"/>
                <w:szCs w:val="20"/>
              </w:rPr>
              <w:t xml:space="preserve">świadczenie o wartości sprzedaży napojów alkoholowych za rok </w:t>
            </w:r>
            <w:r>
              <w:rPr>
                <w:rFonts w:ascii="Arial" w:hAnsi="Arial" w:cs="Arial"/>
                <w:sz w:val="20"/>
                <w:szCs w:val="20"/>
              </w:rPr>
              <w:t>poprzedni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671BA3" w:rsidRDefault="00671BA3" w:rsidP="00671BA3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1BA3">
              <w:rPr>
                <w:rFonts w:ascii="Arial" w:hAnsi="Arial" w:cs="Arial"/>
                <w:sz w:val="20"/>
                <w:szCs w:val="20"/>
              </w:rPr>
              <w:t>okument potwierdzający tytuł prawny wnioskodawcy do lokalu stanowiącego punkt spr</w:t>
            </w:r>
            <w:r>
              <w:rPr>
                <w:rFonts w:ascii="Arial" w:hAnsi="Arial" w:cs="Arial"/>
                <w:sz w:val="20"/>
                <w:szCs w:val="20"/>
              </w:rPr>
              <w:t>zedaży napojów alkoholowych,</w:t>
            </w:r>
          </w:p>
          <w:p w:rsidR="00671BA3" w:rsidRDefault="00671BA3" w:rsidP="00671BA3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71BA3">
              <w:rPr>
                <w:rFonts w:ascii="Arial" w:hAnsi="Arial" w:cs="Arial"/>
                <w:sz w:val="20"/>
                <w:szCs w:val="20"/>
              </w:rPr>
              <w:t xml:space="preserve">goda właściciela, użytkownika, zarządcy lub administratora budynku, jeżeli punkt sprzedaży będzie zlokalizowany w budynku </w:t>
            </w:r>
            <w:r>
              <w:rPr>
                <w:rFonts w:ascii="Arial" w:hAnsi="Arial" w:cs="Arial"/>
                <w:sz w:val="20"/>
                <w:szCs w:val="20"/>
              </w:rPr>
              <w:t xml:space="preserve">mieszkalnym wielorodzinnym, </w:t>
            </w:r>
          </w:p>
          <w:p w:rsidR="00896F8A" w:rsidRPr="00671BA3" w:rsidRDefault="00671BA3" w:rsidP="00671BA3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1BA3">
              <w:rPr>
                <w:rFonts w:ascii="Arial" w:hAnsi="Arial" w:cs="Arial"/>
                <w:sz w:val="20"/>
                <w:szCs w:val="20"/>
              </w:rPr>
              <w:t>ecyzja właściwego państwowego inspektora sanitarnego o zatwierdzeniu zakładu, o której mowa w art. 65 ust. 1 pkt 2 ustawy z dnia 25 sierpnia 2006 r. o bezpieczeństwie żywnoś</w:t>
            </w:r>
            <w:r>
              <w:rPr>
                <w:rFonts w:ascii="Arial" w:hAnsi="Arial" w:cs="Arial"/>
                <w:sz w:val="20"/>
                <w:szCs w:val="20"/>
              </w:rPr>
              <w:t>ci i żywienia (Dz. U. z 2019</w:t>
            </w:r>
            <w:r w:rsidRPr="00671BA3">
              <w:rPr>
                <w:rFonts w:ascii="Arial" w:hAnsi="Arial" w:cs="Arial"/>
                <w:sz w:val="20"/>
                <w:szCs w:val="20"/>
              </w:rPr>
              <w:t xml:space="preserve"> r., poz. 1</w:t>
            </w:r>
            <w:r>
              <w:rPr>
                <w:rFonts w:ascii="Arial" w:hAnsi="Arial" w:cs="Arial"/>
                <w:sz w:val="20"/>
                <w:szCs w:val="20"/>
              </w:rPr>
              <w:t>252</w:t>
            </w:r>
            <w:r w:rsidRPr="00671BA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Default="001E3D6D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671BA3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1BA3">
              <w:rPr>
                <w:rFonts w:ascii="Arial" w:hAnsi="Arial" w:cs="Arial"/>
                <w:sz w:val="20"/>
                <w:szCs w:val="20"/>
              </w:rPr>
              <w:t>o 30 dni od daty wpłynięcia wniosku i uiszczenia opłaty za zezwolenie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671BA3" w:rsidRDefault="00671BA3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wynikająca z art. 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671BA3">
              <w:rPr>
                <w:rFonts w:ascii="Arial" w:hAnsi="Arial" w:cs="Arial"/>
                <w:sz w:val="20"/>
                <w:szCs w:val="20"/>
              </w:rPr>
              <w:t xml:space="preserve"> ustawy o w</w:t>
            </w:r>
            <w:r>
              <w:rPr>
                <w:rFonts w:ascii="Arial" w:hAnsi="Arial" w:cs="Arial"/>
                <w:sz w:val="20"/>
                <w:szCs w:val="20"/>
              </w:rPr>
              <w:t xml:space="preserve">ychowaniu w trzeźwości... : 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 xml:space="preserve">W celu pozyskania dodatkowych środków na finansowanie zadań określonych w art. 4(1) ust. 1 gminy pobierają opłatę za korzystanie z zezwoleń na sprzedaż napojów </w:t>
            </w:r>
            <w:r w:rsidRPr="00671BA3">
              <w:rPr>
                <w:rFonts w:ascii="Arial" w:hAnsi="Arial" w:cs="Arial"/>
                <w:sz w:val="20"/>
                <w:szCs w:val="20"/>
              </w:rPr>
              <w:lastRenderedPageBreak/>
              <w:t>alkoholowyc</w:t>
            </w:r>
            <w:r>
              <w:rPr>
                <w:rFonts w:ascii="Arial" w:hAnsi="Arial" w:cs="Arial"/>
                <w:sz w:val="20"/>
                <w:szCs w:val="20"/>
              </w:rPr>
              <w:t>h, o których mowa w art. 18.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Opłatę, o której mowa w ust. 1, wnosi się na rachunek gminy, przed wydaniem zezwolenia, w wysokości:</w:t>
            </w:r>
          </w:p>
          <w:p w:rsidR="00671BA3" w:rsidRDefault="00671BA3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1) 525 zł na sprzedaż napojów zawierającyc</w:t>
            </w:r>
            <w:r>
              <w:rPr>
                <w:rFonts w:ascii="Arial" w:hAnsi="Arial" w:cs="Arial"/>
                <w:sz w:val="20"/>
                <w:szCs w:val="20"/>
              </w:rPr>
              <w:t xml:space="preserve">h do 4,5% alkoholu oraz piwa, </w:t>
            </w:r>
          </w:p>
          <w:p w:rsidR="00671BA3" w:rsidRDefault="00671BA3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2) 525 zł na sprzedaż napojów zawierających powyżej 4,5% do 18% alkoholu (z wyjątkiem piwa),</w:t>
            </w:r>
          </w:p>
          <w:p w:rsidR="00671BA3" w:rsidRDefault="00671BA3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3) 2100 zł na sprzedaż napojów zawiera</w:t>
            </w:r>
            <w:r>
              <w:rPr>
                <w:rFonts w:ascii="Arial" w:hAnsi="Arial" w:cs="Arial"/>
                <w:sz w:val="20"/>
                <w:szCs w:val="20"/>
              </w:rPr>
              <w:t>jących powyżej 18% alkoholu.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Opłata, o której mowa w ust. 2, dotyczy przedsiębiorców rozpoczynających działalność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gospodarczą w tym zakresie.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 xml:space="preserve">Przedsiębiorcy, prowadzący sprzedaż napojów alkoholowych w roku poprzednim, są obowiązani do złożenia, do dnia 31 stycznia, pisemnego oświadczenia o wartości sprzedaży poszczególnych rodzajów napojów alkoholowych w punkcie </w:t>
            </w:r>
            <w:r>
              <w:rPr>
                <w:rFonts w:ascii="Arial" w:hAnsi="Arial" w:cs="Arial"/>
                <w:sz w:val="20"/>
                <w:szCs w:val="20"/>
              </w:rPr>
              <w:t>sprzedaży w roku poprzednim.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Opłatę o której mowa w ust. 1, przedsiębiorca prowadzący sprzedaż napojów alkoholowych w punkcie sprzedaży, w którym roczna wartość sprzedaży napojów alkoholowych w roku poprzednim przekroczyła:</w:t>
            </w:r>
          </w:p>
          <w:p w:rsidR="00671BA3" w:rsidRDefault="00671BA3" w:rsidP="00671BA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1) 37 500 zł dla napojów alkoholowych o zawartości do 4,5% alkoholu oraz piwa - wnosi w wysokości 1,4% ogólnej wartości sprzedaży tych napojów w roku poprzednim,</w:t>
            </w:r>
          </w:p>
          <w:p w:rsidR="00671BA3" w:rsidRDefault="00671BA3" w:rsidP="00671BA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2) 37 500 zł dla napojów alkoholowych o zawartości od 4,5% do 18% alkoholu (z wyjątkiem piwa) - wnosi w wysokości 1,4% ogólnej wartości sprzedaży tych napojów w roku poprzednim,</w:t>
            </w:r>
          </w:p>
          <w:p w:rsidR="00671BA3" w:rsidRDefault="00671BA3" w:rsidP="00671BA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3) 77 000 zł dla napojów alkoholowych o zawartości powyżej 18% alkoholu - wnosi w wysokości 2,7% ogólnej wartości sprzedaży tyc</w:t>
            </w:r>
            <w:r>
              <w:rPr>
                <w:rFonts w:ascii="Arial" w:hAnsi="Arial" w:cs="Arial"/>
                <w:sz w:val="20"/>
                <w:szCs w:val="20"/>
              </w:rPr>
              <w:t>h napojów w roku poprzednim.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Przedsiębiorcy, których roczna wartość sprzedaży poszczególnych rodzajów napojów alkoholowych nie przekroczyła wartości, o których mowa w ust. 5, wnoszą opłatę w wy</w:t>
            </w:r>
            <w:r>
              <w:rPr>
                <w:rFonts w:ascii="Arial" w:hAnsi="Arial" w:cs="Arial"/>
                <w:sz w:val="20"/>
                <w:szCs w:val="20"/>
              </w:rPr>
              <w:t>sokości określonej w ust. 2.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Opłata, o której mowa w ust. 1, wnoszona jest na rachunek gminy w każdym roku kalendarzowym objętym zezwoleniem w trzech równych ratach w terminach do 31 stycznia, 31 maja i 30 września</w:t>
            </w:r>
            <w:r>
              <w:rPr>
                <w:rFonts w:ascii="Arial" w:hAnsi="Arial" w:cs="Arial"/>
                <w:sz w:val="20"/>
                <w:szCs w:val="20"/>
              </w:rPr>
              <w:t xml:space="preserve"> danego roku kalendarzowego.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W roku nabycia zezwolenia lub utraty jego ważności, opłaty, o których mowa w ust. 1-5, dokonuje się w wysokości proporcjonalnej do</w:t>
            </w:r>
            <w:r>
              <w:rPr>
                <w:rFonts w:ascii="Arial" w:hAnsi="Arial" w:cs="Arial"/>
                <w:sz w:val="20"/>
                <w:szCs w:val="20"/>
              </w:rPr>
              <w:t xml:space="preserve"> okresu ważności zezwolenia.</w:t>
            </w:r>
          </w:p>
          <w:p w:rsidR="00671BA3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>Wartość sprzedaży należy obliczać oddzielnie dla każdego ro</w:t>
            </w:r>
            <w:r>
              <w:rPr>
                <w:rFonts w:ascii="Arial" w:hAnsi="Arial" w:cs="Arial"/>
                <w:sz w:val="20"/>
                <w:szCs w:val="20"/>
              </w:rPr>
              <w:t>dzaju napojów alkoholowych.</w:t>
            </w:r>
          </w:p>
          <w:p w:rsidR="00896F8A" w:rsidRDefault="00671BA3" w:rsidP="00671BA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71BA3">
              <w:rPr>
                <w:rFonts w:ascii="Arial" w:hAnsi="Arial" w:cs="Arial"/>
                <w:sz w:val="20"/>
                <w:szCs w:val="20"/>
              </w:rPr>
              <w:t xml:space="preserve">Zezwolenia, o których mowa w art. 18, 18(1) oraz 18(4) nie podlegają opłacie skarbowej. </w:t>
            </w: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1E3D6D" w:rsidRPr="001E3D6D" w:rsidRDefault="001E3D6D" w:rsidP="001E3D6D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Zażalenie na postanowienie gminnej komisji rozwiązywania problemów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alkoholowych dotyczące opinii o zgodności lokalizacji punktu sprzedaży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 uchwałami rady gminy wnosi się do Samorządowego Kolegium Odwoławczego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 pośrednictwem organu, który wydał postanowienie w terminie 7 dni od dnia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doręczenia postanowienia stronie.</w:t>
            </w:r>
          </w:p>
          <w:p w:rsidR="001E3D6D" w:rsidRPr="001E3D6D" w:rsidRDefault="001E3D6D" w:rsidP="001E3D6D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Odwołanie od decyzji wnosi się do Samorządowego Kolegium Odwoławczego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 pośrednictwem Wójta Gminy Niedrzwica Duża w terminie 14 dni od dnia</w:t>
            </w:r>
          </w:p>
          <w:p w:rsidR="00842408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doręczenia.</w:t>
            </w: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896F8A" w:rsidRPr="00896F8A" w:rsidRDefault="00896F8A" w:rsidP="00896F8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Opłatę za korzystanie z zezwolenia wnosi się w kasie Urzędu Gminy lub na rachunek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F8A">
              <w:rPr>
                <w:rFonts w:ascii="Arial" w:hAnsi="Arial" w:cs="Arial"/>
                <w:sz w:val="20"/>
                <w:szCs w:val="20"/>
              </w:rPr>
              <w:t>bankowy Urzędu Gminy:</w:t>
            </w:r>
            <w:bookmarkStart w:id="0" w:name="_GoBack"/>
            <w:bookmarkEnd w:id="0"/>
          </w:p>
          <w:p w:rsidR="00B12A37" w:rsidRPr="00F63850" w:rsidRDefault="00B12A37" w:rsidP="00671BA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1C" w:rsidRDefault="00632D1C" w:rsidP="00DE3046">
      <w:r>
        <w:separator/>
      </w:r>
    </w:p>
  </w:endnote>
  <w:endnote w:type="continuationSeparator" w:id="0">
    <w:p w:rsidR="00632D1C" w:rsidRDefault="00632D1C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1C" w:rsidRDefault="00632D1C" w:rsidP="00DE3046">
      <w:r>
        <w:separator/>
      </w:r>
    </w:p>
  </w:footnote>
  <w:footnote w:type="continuationSeparator" w:id="0">
    <w:p w:rsidR="00632D1C" w:rsidRDefault="00632D1C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81BA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581E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E3D6D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472D"/>
    <w:rsid w:val="003A409F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57FFB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5F67AE"/>
    <w:rsid w:val="0060718E"/>
    <w:rsid w:val="00607D29"/>
    <w:rsid w:val="00632808"/>
    <w:rsid w:val="00632D1C"/>
    <w:rsid w:val="00636A0F"/>
    <w:rsid w:val="00637C34"/>
    <w:rsid w:val="0064249F"/>
    <w:rsid w:val="00650592"/>
    <w:rsid w:val="00651498"/>
    <w:rsid w:val="00651F72"/>
    <w:rsid w:val="00671BA3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17C1"/>
    <w:rsid w:val="00842408"/>
    <w:rsid w:val="008436D3"/>
    <w:rsid w:val="00844261"/>
    <w:rsid w:val="00845712"/>
    <w:rsid w:val="00853200"/>
    <w:rsid w:val="00861D23"/>
    <w:rsid w:val="00875CB0"/>
    <w:rsid w:val="00886B25"/>
    <w:rsid w:val="00896F8A"/>
    <w:rsid w:val="008A1374"/>
    <w:rsid w:val="008A3798"/>
    <w:rsid w:val="008B0E90"/>
    <w:rsid w:val="008B11EC"/>
    <w:rsid w:val="008C1C68"/>
    <w:rsid w:val="008D0EB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460EF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26C78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3F47"/>
    <w:rsid w:val="00C80EF1"/>
    <w:rsid w:val="00C844DF"/>
    <w:rsid w:val="00C9463A"/>
    <w:rsid w:val="00CB3D9D"/>
    <w:rsid w:val="00CB6FA5"/>
    <w:rsid w:val="00CD0186"/>
    <w:rsid w:val="00CD52C5"/>
    <w:rsid w:val="00CE2CA9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2111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63E5A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3</cp:revision>
  <cp:lastPrinted>2020-02-13T13:41:00Z</cp:lastPrinted>
  <dcterms:created xsi:type="dcterms:W3CDTF">2020-02-14T10:54:00Z</dcterms:created>
  <dcterms:modified xsi:type="dcterms:W3CDTF">2020-06-10T07:20:00Z</dcterms:modified>
</cp:coreProperties>
</file>